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FA66" w14:textId="4E3ADCEF" w:rsidR="00E93661" w:rsidRPr="00E93661" w:rsidRDefault="00E93661" w:rsidP="00E93661">
      <w:pPr>
        <w:rPr>
          <w:sz w:val="32"/>
          <w:szCs w:val="32"/>
        </w:rPr>
      </w:pPr>
      <w:r w:rsidRPr="00E93661">
        <w:rPr>
          <w:sz w:val="32"/>
          <w:szCs w:val="32"/>
        </w:rPr>
        <w:t>Bevaring og kassasjon</w:t>
      </w:r>
    </w:p>
    <w:p w14:paraId="03C75D1D" w14:textId="52656642" w:rsidR="002937D2" w:rsidRDefault="00E93661" w:rsidP="00E93661">
      <w:r w:rsidRPr="00E93661">
        <w:t>Offentlige arkiv av stor kulturell eller forskningsmessig verdi, eller som inneholder rettslig eller annen viktig dokumentasjon, skal bevares og gjøres tilgjengelig for ettertiden. Materiale som ikke er bevaringsverdig</w:t>
      </w:r>
      <w:r w:rsidR="00E3428B">
        <w:t>,</w:t>
      </w:r>
      <w:r w:rsidRPr="00E93661">
        <w:t xml:space="preserve"> kan det gjøres kassasjonsvedtak for slik at det kan slettes eller makuleres når organet ikke lenger har bruk for det.</w:t>
      </w:r>
    </w:p>
    <w:p w14:paraId="51BBC687" w14:textId="77777777" w:rsidR="0058105C" w:rsidRDefault="0058105C" w:rsidP="00E93661"/>
    <w:p w14:paraId="041D6FE9" w14:textId="2B6EDF3F" w:rsidR="002937D2" w:rsidRDefault="002937D2" w:rsidP="00E93661">
      <w:r w:rsidRPr="002937D2">
        <w:t>Arkivloven med forskrifter danner det rettslige grunnlaget for arbeidet med bevaring og kassasjon i offentlig forvaltning</w:t>
      </w:r>
      <w:r>
        <w:t>:</w:t>
      </w:r>
    </w:p>
    <w:p w14:paraId="3CEFB93A" w14:textId="237883BE" w:rsidR="00287AB4" w:rsidRDefault="00287AB4" w:rsidP="00E93661">
      <w:hyperlink r:id="rId5" w:history="1">
        <w:r>
          <w:rPr>
            <w:rStyle w:val="Hyperkobling"/>
          </w:rPr>
          <w:t xml:space="preserve">§ 13.Kassasjon av dokumentasjon som </w:t>
        </w:r>
        <w:proofErr w:type="spellStart"/>
        <w:r>
          <w:rPr>
            <w:rStyle w:val="Hyperkobling"/>
          </w:rPr>
          <w:t>ikkje</w:t>
        </w:r>
        <w:proofErr w:type="spellEnd"/>
        <w:r>
          <w:rPr>
            <w:rStyle w:val="Hyperkobling"/>
          </w:rPr>
          <w:t xml:space="preserve"> skal </w:t>
        </w:r>
        <w:proofErr w:type="spellStart"/>
        <w:r>
          <w:rPr>
            <w:rStyle w:val="Hyperkobling"/>
          </w:rPr>
          <w:t>takast</w:t>
        </w:r>
        <w:proofErr w:type="spellEnd"/>
        <w:r>
          <w:rPr>
            <w:rStyle w:val="Hyperkobling"/>
          </w:rPr>
          <w:t xml:space="preserve"> vare på</w:t>
        </w:r>
      </w:hyperlink>
    </w:p>
    <w:p w14:paraId="264607EA" w14:textId="77777777" w:rsidR="00287AB4" w:rsidRDefault="00287AB4" w:rsidP="00E93661"/>
    <w:p w14:paraId="2E082E86" w14:textId="39FA8FDE" w:rsidR="00287AB4" w:rsidRDefault="00287AB4" w:rsidP="00E93661">
      <w:hyperlink r:id="rId6" w:history="1">
        <w:r>
          <w:rPr>
            <w:rStyle w:val="Hyperkobling"/>
          </w:rPr>
          <w:t>§ 14.Avlevering, overføring og deponering av arkiv til langtidsbevaring</w:t>
        </w:r>
      </w:hyperlink>
    </w:p>
    <w:p w14:paraId="740D58C8" w14:textId="77777777" w:rsidR="00287AB4" w:rsidRDefault="00287AB4" w:rsidP="00E93661"/>
    <w:p w14:paraId="3074BC23" w14:textId="0F9DF632" w:rsidR="00287AB4" w:rsidRDefault="00287AB4" w:rsidP="00E93661">
      <w:hyperlink r:id="rId7" w:history="1">
        <w:r>
          <w:rPr>
            <w:rStyle w:val="Hyperkobling"/>
          </w:rPr>
          <w:t xml:space="preserve">Forskrift om kva dokumentasjon som skal </w:t>
        </w:r>
        <w:proofErr w:type="spellStart"/>
        <w:r>
          <w:rPr>
            <w:rStyle w:val="Hyperkobling"/>
          </w:rPr>
          <w:t>takast</w:t>
        </w:r>
        <w:proofErr w:type="spellEnd"/>
        <w:r>
          <w:rPr>
            <w:rStyle w:val="Hyperkobling"/>
          </w:rPr>
          <w:t xml:space="preserve"> vare på for ettertida (bevaringsforskrifta)</w:t>
        </w:r>
      </w:hyperlink>
    </w:p>
    <w:p w14:paraId="6301915A" w14:textId="77777777" w:rsidR="00287AB4" w:rsidRDefault="00287AB4" w:rsidP="00E93661"/>
    <w:p w14:paraId="3E118162" w14:textId="77777777" w:rsidR="00D569E8" w:rsidRDefault="00D569E8" w:rsidP="00287AB4"/>
    <w:p w14:paraId="5D25D494" w14:textId="2B0385F5" w:rsidR="00D569E8" w:rsidRDefault="00D569E8" w:rsidP="00D569E8">
      <w:r>
        <w:t>I</w:t>
      </w:r>
      <w:r w:rsidRPr="00D569E8">
        <w:t>KA Kongsberg</w:t>
      </w:r>
      <w:r>
        <w:t xml:space="preserve">, som </w:t>
      </w:r>
      <w:r w:rsidRPr="00D569E8">
        <w:t>Færder kommune er deleier</w:t>
      </w:r>
      <w:r>
        <w:t xml:space="preserve"> i har publisert denne Bevarings- og kassasjonsplanen for sine eierkommuner:</w:t>
      </w:r>
    </w:p>
    <w:p w14:paraId="6858C78C" w14:textId="77777777" w:rsidR="00D569E8" w:rsidRDefault="00D569E8" w:rsidP="00D569E8"/>
    <w:p w14:paraId="78C5CC45" w14:textId="25523177" w:rsidR="00D569E8" w:rsidRDefault="00D569E8" w:rsidP="00D569E8">
      <w:hyperlink r:id="rId8" w:history="1">
        <w:r w:rsidRPr="00554A96">
          <w:rPr>
            <w:rStyle w:val="Hyperkobling"/>
          </w:rPr>
          <w:t>https://www.ikakongsberg.no/for-kommunen/veiledere/bevarings-og-kassasjonsplan</w:t>
        </w:r>
      </w:hyperlink>
    </w:p>
    <w:p w14:paraId="60A2F0C2" w14:textId="77777777" w:rsidR="00D569E8" w:rsidRPr="00D3174D" w:rsidRDefault="00D569E8" w:rsidP="00D569E8"/>
    <w:p w14:paraId="15AB09D7" w14:textId="77777777" w:rsidR="00D3174D" w:rsidRDefault="00D3174D"/>
    <w:p w14:paraId="0B8419C8" w14:textId="77777777" w:rsidR="00E93661" w:rsidRDefault="00E93661"/>
    <w:p w14:paraId="631218EA" w14:textId="77777777" w:rsidR="00D3174D" w:rsidRDefault="00D3174D"/>
    <w:p w14:paraId="582B5A8E" w14:textId="57773D9D" w:rsidR="00EA27EB" w:rsidRDefault="00EA27EB" w:rsidP="002937D2"/>
    <w:sectPr w:rsidR="00EA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1A2F"/>
    <w:multiLevelType w:val="hybridMultilevel"/>
    <w:tmpl w:val="E8965CC4"/>
    <w:lvl w:ilvl="0" w:tplc="F95262C0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C0034"/>
    <w:multiLevelType w:val="hybridMultilevel"/>
    <w:tmpl w:val="5984B9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890389">
    <w:abstractNumId w:val="0"/>
  </w:num>
  <w:num w:numId="2" w16cid:durableId="95086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02"/>
    <w:rsid w:val="00094D07"/>
    <w:rsid w:val="001516DB"/>
    <w:rsid w:val="00287AB4"/>
    <w:rsid w:val="002937D2"/>
    <w:rsid w:val="002C48FD"/>
    <w:rsid w:val="003E67F7"/>
    <w:rsid w:val="00466EC9"/>
    <w:rsid w:val="00542E34"/>
    <w:rsid w:val="0058105C"/>
    <w:rsid w:val="006E7DF4"/>
    <w:rsid w:val="00A47CA0"/>
    <w:rsid w:val="00B51202"/>
    <w:rsid w:val="00D3174D"/>
    <w:rsid w:val="00D569E8"/>
    <w:rsid w:val="00D755C4"/>
    <w:rsid w:val="00DB206B"/>
    <w:rsid w:val="00E3428B"/>
    <w:rsid w:val="00E93661"/>
    <w:rsid w:val="00E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4F54"/>
  <w15:chartTrackingRefBased/>
  <w15:docId w15:val="{4AF5F9AB-87FF-4314-A217-6E1480F3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51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1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12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12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12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12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12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12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1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1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12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12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12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12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120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9366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9366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87A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akongsberg.no/for-kommunen/veiledere/bevarings-og-kassasjonspl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25-12-19-2729?q=(bevaringsforskrifta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lov/2025-06-20-96/&#167;14" TargetMode="External"/><Relationship Id="rId5" Type="http://schemas.openxmlformats.org/officeDocument/2006/relationships/hyperlink" Target="https://lovdata.no/lov/2025-06-20-96/&#167;1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10</cp:revision>
  <dcterms:created xsi:type="dcterms:W3CDTF">2025-01-24T12:39:00Z</dcterms:created>
  <dcterms:modified xsi:type="dcterms:W3CDTF">2026-01-13T11:08:00Z</dcterms:modified>
</cp:coreProperties>
</file>