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6.1.2 (Apache licensed) using REFERENCE JAXB in Private Build Java 1.8.0_362 on Linux -->
    <w:p>
      <w:pPr>
        <w:jc w:val="center"/>
      </w:pPr>
      <w:r>
        <w:rPr>
          <w:rFonts w:ascii="Open Sans" w:hAnsi="Open Sans" w:cs="Open Sans"/>
          <w:sz w:val="48"/>
        </w:rPr>
        <w:t>Rutine for oppdatering og vedlikehold av arkivplanen</w:t>
      </w:r>
    </w:p>
    <w:p>
      <w:pPr>
        <w:spacing w:after="269"/>
        <w:ind w:left="0"/>
        <w:jc w:val="left"/>
      </w:pPr>
      <w:r>
        <w:rPr>
          <w:rFonts w:ascii="Open Sans" w:hAnsi="Open Sans"/>
          <w:b/>
          <w:i w:val="false"/>
          <w:color w:val="000000"/>
          <w:sz w:val="22"/>
        </w:rPr>
        <w:t>Rutinens formål: </w:t>
      </w:r>
      <w:r>
        <w:rPr>
          <w:rFonts w:ascii="Open Sans" w:hAnsi="Open Sans"/>
          <w:b w:val="false"/>
          <w:i w:val="false"/>
          <w:color w:val="000000"/>
          <w:sz w:val="22"/>
        </w:rPr>
        <w:t>Færder kommunes arkivplan skal brukes som et arbeidsredskap av alle ansatte. Målet er at alle som håndterer dokumenter skal kunne finne informasjon om hvilke retningslinjer som må følges, og hvilke løsninger kommunen har på arkivområdet.</w:t>
      </w:r>
    </w:p>
    <w:p>
      <w:pPr>
        <w:spacing w:after="269"/>
        <w:ind w:left="0"/>
        <w:jc w:val="left"/>
      </w:pPr>
      <w:r>
        <w:rPr>
          <w:rFonts w:ascii="Open Sans" w:hAnsi="Open Sans"/>
          <w:b/>
          <w:i w:val="false"/>
          <w:color w:val="000000"/>
          <w:sz w:val="22"/>
        </w:rPr>
        <w:t>Ansvar for oppdatering og vedlikehold:</w:t>
      </w:r>
      <w:r>
        <w:rPr>
          <w:rFonts w:ascii="Open Sans" w:hAnsi="Open Sans"/>
          <w:b w:val="false"/>
          <w:i w:val="false"/>
          <w:color w:val="000000"/>
          <w:sz w:val="22"/>
        </w:rPr>
        <w:t> Arkivleder har ansvar for oppdatering og vedlikehold av arkivplanen. Arkivplanen oppdateres fortløpende ved endringer.</w:t>
      </w:r>
    </w:p>
    <w:p>
      <w:pPr>
        <w:spacing w:after="269"/>
        <w:ind w:left="0"/>
        <w:jc w:val="left"/>
      </w:pPr>
      <w:r>
        <w:rPr>
          <w:rFonts w:ascii="Open Sans" w:hAnsi="Open Sans"/>
          <w:b w:val="false"/>
          <w:i w:val="false"/>
          <w:color w:val="000000"/>
          <w:sz w:val="22"/>
        </w:rPr>
        <w:t>Eksempler på endringer som skal med i arkivplanen:</w:t>
      </w:r>
    </w:p>
    <w:p>
      <w:pPr>
        <w:numPr>
          <w:ilvl w:val="0"/>
          <w:numId w:val="1"/>
        </w:numPr>
        <w:spacing w:after="0"/>
        <w:jc w:val="left"/>
      </w:pPr>
      <w:r>
        <w:rPr>
          <w:rFonts w:ascii="Open Sans" w:hAnsi="Open Sans"/>
          <w:b w:val="false"/>
          <w:i w:val="false"/>
          <w:color w:val="000000"/>
          <w:sz w:val="22"/>
        </w:rPr>
        <w:t>Ved endringer i post- og arkivrutiner</w:t>
      </w:r>
    </w:p>
    <w:p>
      <w:pPr>
        <w:numPr>
          <w:ilvl w:val="0"/>
          <w:numId w:val="1"/>
        </w:numPr>
        <w:spacing w:after="0"/>
        <w:jc w:val="left"/>
      </w:pPr>
      <w:r>
        <w:rPr>
          <w:rFonts w:ascii="Open Sans" w:hAnsi="Open Sans"/>
          <w:b w:val="false"/>
          <w:i w:val="false"/>
          <w:color w:val="000000"/>
          <w:sz w:val="22"/>
        </w:rPr>
        <w:t>Når nye fagsystemer tas i bruk og ved oppgraderinger til nye versjoner</w:t>
      </w:r>
    </w:p>
    <w:p>
      <w:pPr>
        <w:numPr>
          <w:ilvl w:val="0"/>
          <w:numId w:val="1"/>
        </w:numPr>
        <w:spacing w:after="0"/>
        <w:jc w:val="left"/>
      </w:pPr>
      <w:r>
        <w:rPr>
          <w:rFonts w:ascii="Open Sans" w:hAnsi="Open Sans"/>
          <w:b w:val="false"/>
          <w:i w:val="false"/>
          <w:color w:val="000000"/>
          <w:sz w:val="22"/>
        </w:rPr>
        <w:t>Omorganiseringer</w:t>
      </w:r>
    </w:p>
    <w:p>
      <w:pPr>
        <w:numPr>
          <w:ilvl w:val="0"/>
          <w:numId w:val="1"/>
        </w:numPr>
        <w:spacing w:after="0"/>
        <w:jc w:val="left"/>
      </w:pPr>
      <w:r>
        <w:rPr>
          <w:rFonts w:ascii="Open Sans" w:hAnsi="Open Sans"/>
          <w:b w:val="false"/>
          <w:i w:val="false"/>
          <w:color w:val="000000"/>
          <w:sz w:val="22"/>
        </w:rPr>
        <w:t>En kommunal enhet oppretter et nytt arkiv eller en ny arkivdel </w:t>
      </w:r>
    </w:p>
    <w:p>
      <w:pPr>
        <w:numPr>
          <w:ilvl w:val="0"/>
          <w:numId w:val="1"/>
        </w:numPr>
        <w:spacing w:after="0"/>
        <w:jc w:val="left"/>
      </w:pPr>
      <w:r>
        <w:rPr>
          <w:rFonts w:ascii="Open Sans" w:hAnsi="Open Sans"/>
          <w:b w:val="false"/>
          <w:i w:val="false"/>
          <w:color w:val="000000"/>
          <w:sz w:val="22"/>
        </w:rPr>
        <w:t>Det blir tatt i bruk en ny arkivnøkkel </w:t>
      </w:r>
    </w:p>
    <w:p>
      <w:pPr>
        <w:numPr>
          <w:ilvl w:val="0"/>
          <w:numId w:val="1"/>
        </w:numPr>
        <w:spacing w:after="0"/>
        <w:jc w:val="left"/>
      </w:pPr>
      <w:r>
        <w:rPr>
          <w:rFonts w:ascii="Open Sans" w:hAnsi="Open Sans"/>
          <w:b w:val="false"/>
          <w:i w:val="false"/>
          <w:color w:val="000000"/>
          <w:sz w:val="22"/>
        </w:rPr>
        <w:t>Kommunale enheter blir lagt ned eller opprettet</w:t>
      </w:r>
    </w:p>
    <w:p>
      <w:pPr>
        <w:numPr>
          <w:ilvl w:val="0"/>
          <w:numId w:val="1"/>
        </w:numPr>
        <w:spacing w:after="0"/>
        <w:jc w:val="left"/>
      </w:pPr>
      <w:r>
        <w:rPr>
          <w:rFonts w:ascii="Open Sans" w:hAnsi="Open Sans"/>
          <w:b w:val="false"/>
          <w:i w:val="false"/>
          <w:color w:val="000000"/>
          <w:sz w:val="22"/>
        </w:rPr>
        <w:t>Det blir opprettet eller lagt ned et styre, råd eller utvalg</w:t>
      </w:r>
    </w:p>
    <w:p>
      <w:pPr>
        <w:numPr>
          <w:ilvl w:val="0"/>
          <w:numId w:val="1"/>
        </w:numPr>
        <w:spacing w:after="0"/>
        <w:jc w:val="left"/>
      </w:pPr>
      <w:r>
        <w:rPr>
          <w:rFonts w:ascii="Open Sans" w:hAnsi="Open Sans"/>
          <w:b w:val="false"/>
          <w:i w:val="false"/>
          <w:color w:val="000000"/>
          <w:sz w:val="22"/>
        </w:rPr>
        <w:t>Kommunale oppgaver blir overført til virksomheter utenfor kommunen</w:t>
      </w:r>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numbering.xml" Type="http://schemas.openxmlformats.org/officeDocument/2006/relationships/numbering"/></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