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Created by docx4j 6.1.2 (Apache licensed) using REFERENCE JAXB in Private Build Java 1.8.0_362 on Linux -->
    <w:p>
      <w:pPr>
        <w:jc w:val="center"/>
      </w:pPr>
      <w:r>
        <w:rPr>
          <w:rFonts w:ascii="Open Sans" w:hAnsi="Open Sans" w:cs="Open Sans"/>
          <w:sz w:val="48"/>
        </w:rPr>
        <w:t>Retningslinjer for deponering av arkiver IKA Kongsberg</w:t>
      </w:r>
    </w:p>
    <w:p>
      <w:pPr>
        <w:spacing w:after="180"/>
        <w:ind w:left="0"/>
        <w:jc w:val="left"/>
      </w:pPr>
      <w:r>
        <w:rPr>
          <w:rFonts w:ascii="Open Sans" w:hAnsi="Open Sans"/>
          <w:b/>
          <w:i w:val="false"/>
          <w:color w:val="000000"/>
        </w:rPr>
        <w:t>Retningslinje for deponering</w:t>
      </w:r>
    </w:p>
    <w:p>
      <w:pPr>
        <w:spacing w:after="269"/>
        <w:ind w:left="0"/>
        <w:jc w:val="left"/>
      </w:pPr>
    </w:p>
    <w:p>
      <w:pPr>
        <w:spacing w:after="269"/>
        <w:ind w:left="0"/>
        <w:jc w:val="left"/>
      </w:pPr>
    </w:p>
    <w:p>
      <w:pPr>
        <w:spacing w:after="180"/>
        <w:ind w:left="0"/>
        <w:jc w:val="left"/>
      </w:pPr>
      <w:r>
        <w:rPr>
          <w:rFonts w:ascii="Open Sans" w:hAnsi="Open Sans"/>
          <w:b/>
          <w:i w:val="false"/>
          <w:color w:val="000000"/>
        </w:rPr>
        <w:t>av arkivmateriale</w:t>
      </w:r>
    </w:p>
    <w:p>
      <w:pPr>
        <w:spacing w:after="269"/>
        <w:ind w:left="0"/>
        <w:jc w:val="left"/>
      </w:pPr>
      <w:r>
        <w:rPr>
          <w:rFonts w:ascii="Open Sans" w:hAnsi="Open Sans"/>
          <w:b/>
          <w:i w:val="false"/>
          <w:color w:val="000000"/>
          <w:sz w:val="22"/>
        </w:rPr>
        <w:t>1. Hjemmel for retningslinjen</w:t>
      </w:r>
    </w:p>
    <w:p>
      <w:pPr>
        <w:spacing w:after="269"/>
        <w:ind w:left="0"/>
        <w:jc w:val="left"/>
      </w:pPr>
      <w:r>
        <w:rPr>
          <w:rFonts w:ascii="Open Sans" w:hAnsi="Open Sans"/>
          <w:b w:val="false"/>
          <w:i w:val="false"/>
          <w:color w:val="000000"/>
          <w:sz w:val="22"/>
        </w:rPr>
        <w:t>1.1. Retningslinjen er hjemlet i forskrift til arkivloven av 11.12.1998 nr.1193 om offentlige arkiver (arkivforskriften) §5-12. Alle kommuner og fylkeskommuner skal fastsette spesifiserte krav til arkivmateriale som skal deponeres til arkivdepot, og regler for tilbakelån fra arkivdepot.</w:t>
      </w:r>
    </w:p>
    <w:p>
      <w:pPr>
        <w:spacing w:after="269"/>
        <w:ind w:left="0"/>
        <w:jc w:val="left"/>
      </w:pPr>
      <w:r>
        <w:rPr>
          <w:rFonts w:ascii="Open Sans" w:hAnsi="Open Sans"/>
          <w:b w:val="false"/>
          <w:i w:val="false"/>
          <w:color w:val="000000"/>
          <w:sz w:val="22"/>
        </w:rPr>
        <w:t>1.2. Gjeldende retningslinje tar utgangspunkt i normalinstruks utarbeidet av Riksarkivaren og har med seg alle nødvendige påbud tilpasset forholdene mellom IKA Kongsberg og sine eiere.</w:t>
      </w:r>
    </w:p>
    <w:p>
      <w:pPr>
        <w:spacing w:after="269"/>
        <w:ind w:left="0"/>
        <w:jc w:val="left"/>
      </w:pPr>
      <w:r>
        <w:rPr>
          <w:rFonts w:ascii="Open Sans" w:hAnsi="Open Sans"/>
          <w:b w:val="false"/>
          <w:i w:val="false"/>
          <w:color w:val="000000"/>
          <w:sz w:val="22"/>
        </w:rPr>
        <w:t>1.3. Forholdene mellom IKA Kongsberg og eierne er også hjemlet i selskapsavtalen til IKA Kongsberg.</w:t>
      </w:r>
    </w:p>
    <w:p>
      <w:pPr>
        <w:spacing w:after="269"/>
        <w:ind w:left="0"/>
        <w:jc w:val="left"/>
      </w:pPr>
      <w:r>
        <w:rPr>
          <w:rFonts w:ascii="Open Sans" w:hAnsi="Open Sans"/>
          <w:b w:val="false"/>
          <w:i w:val="false"/>
          <w:color w:val="000000"/>
          <w:sz w:val="22"/>
        </w:rPr>
        <w:t> </w:t>
      </w:r>
    </w:p>
    <w:p>
      <w:pPr>
        <w:spacing w:after="269"/>
        <w:ind w:left="0"/>
        <w:jc w:val="left"/>
      </w:pPr>
      <w:r>
        <w:rPr>
          <w:rFonts w:ascii="Open Sans" w:hAnsi="Open Sans"/>
          <w:b/>
          <w:i w:val="false"/>
          <w:color w:val="000000"/>
          <w:sz w:val="22"/>
        </w:rPr>
        <w:t>2. Begrepsavklaringer</w:t>
      </w:r>
    </w:p>
    <w:p>
      <w:pPr>
        <w:spacing w:after="269"/>
        <w:ind w:left="0"/>
        <w:jc w:val="left"/>
      </w:pPr>
      <w:r>
        <w:rPr>
          <w:rFonts w:ascii="Open Sans" w:hAnsi="Open Sans"/>
          <w:b w:val="false"/>
          <w:i w:val="false"/>
          <w:color w:val="000000"/>
          <w:sz w:val="22"/>
        </w:rPr>
        <w:t>2.1. Ansvar.</w:t>
      </w:r>
    </w:p>
    <w:p>
      <w:pPr>
        <w:spacing w:after="269"/>
        <w:ind w:left="0"/>
        <w:jc w:val="left"/>
      </w:pPr>
      <w:r>
        <w:rPr>
          <w:rFonts w:ascii="Open Sans" w:hAnsi="Open Sans"/>
          <w:b w:val="false"/>
          <w:i w:val="false"/>
          <w:color w:val="000000"/>
          <w:sz w:val="22"/>
        </w:rPr>
        <w:t>Etter arkivforskriften §1-1 annet avsnitt ligger det overordnete ansvar for arkivene til den øverste ledelsen i organet. IKA Kongsberg kan ikke overta dette ansvaret, men vil ha et ansvar for at arkivene blir forvaltet i samsvar med lover og regler så lenge de er plassert ved IKA Kongsberg (praktisk råderett).</w:t>
      </w:r>
    </w:p>
    <w:p>
      <w:pPr>
        <w:spacing w:after="269"/>
        <w:ind w:left="0"/>
        <w:jc w:val="left"/>
      </w:pPr>
      <w:r>
        <w:rPr>
          <w:rFonts w:ascii="Open Sans" w:hAnsi="Open Sans"/>
          <w:b w:val="false"/>
          <w:i w:val="false"/>
          <w:color w:val="000000"/>
          <w:sz w:val="22"/>
        </w:rPr>
        <w:t>2.2. Arkiv under ordning.</w:t>
      </w:r>
    </w:p>
    <w:p>
      <w:pPr>
        <w:spacing w:after="269"/>
        <w:ind w:left="0"/>
        <w:jc w:val="left"/>
      </w:pPr>
      <w:r>
        <w:rPr>
          <w:rFonts w:ascii="Open Sans" w:hAnsi="Open Sans"/>
          <w:b w:val="false"/>
          <w:i w:val="false"/>
          <w:color w:val="000000"/>
          <w:sz w:val="22"/>
        </w:rPr>
        <w:t>Arkivsaker som er inne til ordning ved IKA Kongsberg er ikke deponert. Det vil si at IKA Kongsberg ikke har tatt på seg den praktiske råderetten for arkivet. IKA Kongsberg kan ikke stå for betjening av dette arkivet på offentlig lesesal. Eierkommunens behov for betjening etterkommes så langt det er praktisk mulig.</w:t>
      </w:r>
    </w:p>
    <w:p>
      <w:pPr>
        <w:spacing w:after="269"/>
        <w:ind w:left="0"/>
        <w:jc w:val="left"/>
      </w:pPr>
      <w:r>
        <w:rPr>
          <w:rFonts w:ascii="Open Sans" w:hAnsi="Open Sans"/>
          <w:b w:val="false"/>
          <w:i w:val="false"/>
          <w:color w:val="000000"/>
          <w:sz w:val="22"/>
        </w:rPr>
        <w:t>2.3. Deponering.</w:t>
      </w:r>
    </w:p>
    <w:p>
      <w:pPr>
        <w:spacing w:after="269"/>
        <w:ind w:left="0"/>
        <w:jc w:val="left"/>
      </w:pPr>
      <w:r>
        <w:rPr>
          <w:rFonts w:ascii="Open Sans" w:hAnsi="Open Sans"/>
          <w:b w:val="false"/>
          <w:i w:val="false"/>
          <w:color w:val="000000"/>
          <w:sz w:val="22"/>
        </w:rPr>
        <w:t>Deponering hos IKA Kongsberg kan først finne sted når arkivet er ordnet og katalogisert i samsvar med denne retningslinje.</w:t>
      </w:r>
    </w:p>
    <w:p>
      <w:pPr>
        <w:spacing w:after="269"/>
        <w:ind w:left="0"/>
        <w:jc w:val="left"/>
      </w:pPr>
      <w:r>
        <w:rPr>
          <w:rFonts w:ascii="Open Sans" w:hAnsi="Open Sans"/>
          <w:b/>
          <w:i w:val="false"/>
          <w:color w:val="000000"/>
          <w:sz w:val="22"/>
        </w:rPr>
        <w:t>3. Generelt om deponering ved IKA Kongsberg</w:t>
      </w:r>
    </w:p>
    <w:p>
      <w:pPr>
        <w:spacing w:after="269"/>
        <w:ind w:left="0"/>
        <w:jc w:val="left"/>
      </w:pPr>
      <w:r>
        <w:rPr>
          <w:rFonts w:ascii="Open Sans" w:hAnsi="Open Sans"/>
          <w:b/>
          <w:i w:val="false"/>
          <w:color w:val="000000"/>
          <w:sz w:val="22"/>
        </w:rPr>
        <w:t>3.1. Ansvarsforhold</w:t>
      </w:r>
    </w:p>
    <w:p>
      <w:pPr>
        <w:spacing w:after="269"/>
        <w:ind w:left="0"/>
        <w:jc w:val="left"/>
      </w:pPr>
      <w:r>
        <w:rPr>
          <w:rFonts w:ascii="Open Sans" w:hAnsi="Open Sans"/>
          <w:b w:val="false"/>
          <w:i w:val="false"/>
          <w:color w:val="000000"/>
          <w:sz w:val="22"/>
        </w:rPr>
        <w:t>3.1.1. Deponering av arkivmateriale til IKA Kongsberg innebærer at arkivdepotet overtar praktisk råderett over materialet, jf. arkivforskriften § 5-1 tredje ledd. Fram til deponeringen er gjennomført, ligger denne råderetten hos det organet som har skapt materialet, eller hos et annet organ som har overtatt det, jf. arkivloven § 6, arkivforskriften § 1-1 første og andre ledd, samt arkivforskriften § 5-3 første ledd. Dersom det er uklarheter om råderett og ansvarsforhold, påligger det administrasjonssjefen å sørge for en nødvendig avklaring med IKA Kongsberg.</w:t>
      </w:r>
    </w:p>
    <w:p>
      <w:pPr>
        <w:spacing w:after="269"/>
        <w:ind w:left="0"/>
        <w:jc w:val="left"/>
      </w:pPr>
      <w:r>
        <w:rPr>
          <w:rFonts w:ascii="Open Sans" w:hAnsi="Open Sans"/>
          <w:b w:val="false"/>
          <w:i w:val="false"/>
          <w:color w:val="000000"/>
          <w:sz w:val="22"/>
        </w:rPr>
        <w:t>3.1.2. Kommunene har ansvar for å forsikre sine egne arkiver.</w:t>
      </w:r>
    </w:p>
    <w:p>
      <w:pPr>
        <w:spacing w:after="269"/>
        <w:ind w:left="0"/>
        <w:jc w:val="left"/>
      </w:pPr>
      <w:r>
        <w:rPr>
          <w:rFonts w:ascii="Open Sans" w:hAnsi="Open Sans"/>
          <w:b w:val="false"/>
          <w:i w:val="false"/>
          <w:color w:val="000000"/>
          <w:sz w:val="22"/>
        </w:rPr>
        <w:t>3.1.3. IKA Kongsberg står ansvarlig for at yrkesetiske retningslinjene for arkivarer blir fulgt.</w:t>
      </w:r>
    </w:p>
    <w:p>
      <w:pPr>
        <w:spacing w:after="269"/>
        <w:ind w:left="0"/>
        <w:jc w:val="left"/>
      </w:pPr>
      <w:r>
        <w:rPr>
          <w:rFonts w:ascii="Open Sans" w:hAnsi="Open Sans"/>
          <w:b/>
          <w:i w:val="false"/>
          <w:color w:val="000000"/>
          <w:sz w:val="22"/>
        </w:rPr>
        <w:t>3.2. Interne retningslinjer for deponerende organ</w:t>
      </w:r>
    </w:p>
    <w:p>
      <w:pPr>
        <w:spacing w:after="269"/>
        <w:ind w:left="0"/>
        <w:jc w:val="left"/>
      </w:pPr>
      <w:r>
        <w:rPr>
          <w:rFonts w:ascii="Open Sans" w:hAnsi="Open Sans"/>
          <w:b w:val="false"/>
          <w:i w:val="false"/>
          <w:color w:val="000000"/>
          <w:sz w:val="22"/>
        </w:rPr>
        <w:t>3.2.1. Kommunen/fylkeskommunen skal utarbeide interne retningslinjer som fastsetter krav til materiale som skal deponeres ved IKA Kongsberg og regler for tilbakelån, jf. arkivforskriften § 5-12. Disse retningslinjene skal samsvare med de bestemmelser som er gitt i denne retningslinje. Dette skal være en del av kommunens arkivplan.</w:t>
      </w:r>
    </w:p>
    <w:p>
      <w:pPr>
        <w:spacing w:after="269"/>
        <w:ind w:left="0"/>
        <w:jc w:val="left"/>
      </w:pPr>
      <w:r>
        <w:rPr>
          <w:rFonts w:ascii="Open Sans" w:hAnsi="Open Sans"/>
          <w:b w:val="false"/>
          <w:i w:val="false"/>
          <w:color w:val="000000"/>
          <w:sz w:val="22"/>
        </w:rPr>
        <w:t>3.2.2. Det innføres faste prosedyrer for gjennomføring av en deponering. De prosedyrer som etableres, skal legge forholdene til rette for å ivareta regelverkets krav.</w:t>
      </w:r>
    </w:p>
    <w:p>
      <w:pPr>
        <w:spacing w:after="269"/>
        <w:ind w:left="0"/>
        <w:jc w:val="left"/>
      </w:pPr>
      <w:r>
        <w:rPr>
          <w:rFonts w:ascii="Open Sans" w:hAnsi="Open Sans"/>
          <w:b/>
          <w:i w:val="false"/>
          <w:color w:val="000000"/>
          <w:sz w:val="22"/>
        </w:rPr>
        <w:t>4. Spesifiserte krav til materiale på papir</w:t>
      </w:r>
    </w:p>
    <w:p>
      <w:pPr>
        <w:spacing w:after="269"/>
        <w:ind w:left="0"/>
        <w:jc w:val="left"/>
      </w:pPr>
      <w:r>
        <w:rPr>
          <w:rFonts w:ascii="Open Sans" w:hAnsi="Open Sans"/>
          <w:b/>
          <w:i w:val="false"/>
          <w:color w:val="000000"/>
          <w:sz w:val="22"/>
        </w:rPr>
        <w:t>4.1. Generelt</w:t>
      </w:r>
    </w:p>
    <w:p>
      <w:pPr>
        <w:spacing w:after="269"/>
        <w:ind w:left="0"/>
        <w:jc w:val="left"/>
      </w:pPr>
      <w:r>
        <w:rPr>
          <w:rFonts w:ascii="Open Sans" w:hAnsi="Open Sans"/>
          <w:b w:val="false"/>
          <w:i w:val="false"/>
          <w:color w:val="000000"/>
          <w:sz w:val="22"/>
        </w:rPr>
        <w:t>4.1.1. Før deponering finner sted, skal materialet være ordnet, merket og listeført i henhold til bestemmelsene i arkivforskriften § 5-4 og denne retningslinje. IKA Kongsberg skal forespørres før et slikt ordningsarbeid starter.</w:t>
      </w:r>
    </w:p>
    <w:p>
      <w:pPr>
        <w:spacing w:after="269"/>
        <w:ind w:left="0"/>
        <w:jc w:val="left"/>
      </w:pPr>
      <w:r>
        <w:rPr>
          <w:rFonts w:ascii="Open Sans" w:hAnsi="Open Sans"/>
          <w:b w:val="false"/>
          <w:i w:val="false"/>
          <w:color w:val="000000"/>
          <w:sz w:val="22"/>
        </w:rPr>
        <w:t>4.1.2. Dersom IKA Kongsberg påtar seg å ordne, merke og listeføre det arkivmateriale som skal deponeres, skal dette skje på oppdrag fra den instans som har ansvaret for materialet, og etter skriftlig avtale med denne. Oppdraget skal være tidsavgrenset. Under ordningsarbeidet har ikke IKA Kongsberg overtatt den praktiske råderetten. Endelig deponering finner sted først når materialet er ordnet, merket og listeført på foreskreven måte.</w:t>
      </w:r>
    </w:p>
    <w:p>
      <w:pPr>
        <w:spacing w:after="269"/>
        <w:ind w:left="0"/>
        <w:jc w:val="left"/>
      </w:pPr>
      <w:r>
        <w:rPr>
          <w:rFonts w:ascii="Open Sans" w:hAnsi="Open Sans"/>
          <w:b w:val="false"/>
          <w:i w:val="false"/>
          <w:color w:val="000000"/>
          <w:sz w:val="22"/>
        </w:rPr>
        <w:t>4.1.3. Dersom spesielle forhold tilsier det, kan administrasjonssjefen gjennom enkeltvedtak gjøre unntak fra bestemmelsene ovenfor. Slike unntak må likevel ikke være i strid med bestemmelsene om publikums tilgang til materialet etter arkivforskriften § 5-6 første ledd og andre ledd siste punktum. IKA Kongsberg skal kunne dokumentere slike vedtak.</w:t>
      </w:r>
    </w:p>
    <w:p>
      <w:pPr>
        <w:spacing w:after="269"/>
        <w:ind w:left="0"/>
        <w:jc w:val="left"/>
      </w:pPr>
      <w:r>
        <w:rPr>
          <w:rFonts w:ascii="Open Sans" w:hAnsi="Open Sans"/>
          <w:b/>
          <w:i w:val="false"/>
          <w:color w:val="000000"/>
          <w:sz w:val="22"/>
        </w:rPr>
        <w:t>4.2. Tilrettelegging av materiale for deponering</w:t>
      </w:r>
    </w:p>
    <w:p>
      <w:pPr>
        <w:spacing w:after="269"/>
        <w:ind w:left="0"/>
        <w:jc w:val="left"/>
      </w:pPr>
      <w:r>
        <w:rPr>
          <w:rFonts w:ascii="Open Sans" w:hAnsi="Open Sans"/>
          <w:b w:val="false"/>
          <w:i w:val="false"/>
          <w:color w:val="000000"/>
          <w:sz w:val="22"/>
        </w:rPr>
        <w:t>4.2.1. Møtebøker, kopibøker, journaler og registre som er produsert i løsbladform, skal være bundet inn før deponering, jf. arkivforskriften § 3-14 fjerde ledd og forskrift til arkivloven av 01.12.1999 nr. 1566, kapittel VII. Møtebøker der referatene er limt inn i protokoll, er ikke arkivholdbare. Av disse skal derfor tas sikkerhetskopi som avleveres sammen med originalen.</w:t>
      </w:r>
    </w:p>
    <w:p>
      <w:pPr>
        <w:spacing w:after="269"/>
        <w:ind w:left="0"/>
        <w:jc w:val="left"/>
      </w:pPr>
      <w:r>
        <w:rPr>
          <w:rFonts w:ascii="Open Sans" w:hAnsi="Open Sans"/>
          <w:b w:val="false"/>
          <w:i w:val="false"/>
          <w:color w:val="000000"/>
          <w:sz w:val="22"/>
        </w:rPr>
        <w:t>4.2.2. Saksdokumenter på papir skal legges i omslag og/eller mapper som avspeiler strukturen i arkivet. Omslag og mapper skal være påført informasjon om innholdet, det vil si arkivkode, sakstittel, saksnummer, årstall eller lignende. Når det tas i bruk nye omslag eller mapper, for eksempel ved ordning eller ompakking, skal omslag og mapper være av syrefritt papir.</w:t>
      </w:r>
    </w:p>
    <w:p>
      <w:pPr>
        <w:spacing w:after="269"/>
        <w:ind w:left="0"/>
        <w:jc w:val="left"/>
      </w:pPr>
      <w:r>
        <w:rPr>
          <w:rFonts w:ascii="Open Sans" w:hAnsi="Open Sans"/>
          <w:b w:val="false"/>
          <w:i w:val="false"/>
          <w:color w:val="000000"/>
          <w:sz w:val="22"/>
        </w:rPr>
        <w:t>4.2.3. Som ledd i klargjøringen av materialet skal man fjerne støv og smuss, plast og tape (hvis mulig), samt binders og stifter (hvis nødvendig).</w:t>
      </w:r>
    </w:p>
    <w:p>
      <w:pPr>
        <w:spacing w:after="269"/>
        <w:ind w:left="0"/>
        <w:jc w:val="left"/>
      </w:pPr>
      <w:r>
        <w:rPr>
          <w:rFonts w:ascii="Open Sans" w:hAnsi="Open Sans"/>
          <w:b w:val="false"/>
          <w:i w:val="false"/>
          <w:color w:val="000000"/>
          <w:sz w:val="22"/>
        </w:rPr>
        <w:t>4.2.4. Materiale som er skadet på en slik måte at det kan være til hinder for framtidig bevaring og bruk, skal repareres før levering til depot. Dette krever spesiell innsikt i papirkonservering og bør derfor skje i samråd med IKA Kongsberg.</w:t>
      </w:r>
    </w:p>
    <w:p>
      <w:pPr>
        <w:spacing w:after="269"/>
        <w:ind w:left="0"/>
        <w:jc w:val="left"/>
      </w:pPr>
      <w:r>
        <w:rPr>
          <w:rFonts w:ascii="Open Sans" w:hAnsi="Open Sans"/>
          <w:b/>
          <w:i w:val="false"/>
          <w:color w:val="000000"/>
          <w:sz w:val="22"/>
        </w:rPr>
        <w:t>4.3. Pakking og merking</w:t>
      </w:r>
    </w:p>
    <w:p>
      <w:pPr>
        <w:spacing w:after="269"/>
        <w:ind w:left="0"/>
        <w:jc w:val="left"/>
      </w:pPr>
      <w:r>
        <w:rPr>
          <w:rFonts w:ascii="Open Sans" w:hAnsi="Open Sans"/>
          <w:b w:val="false"/>
          <w:i w:val="false"/>
          <w:color w:val="000000"/>
          <w:sz w:val="22"/>
        </w:rPr>
        <w:t>4.3.1. Arkivmateriale som ikke bindes inn, skal som hovedregel legges i arkivesker. Det anbefales å bruke standardisert type esker som merkes med blyant. Ta kontakt med IKA Kongsberg for informasjon.</w:t>
      </w:r>
    </w:p>
    <w:p>
      <w:pPr>
        <w:spacing w:after="269"/>
        <w:ind w:left="0"/>
        <w:jc w:val="left"/>
      </w:pPr>
      <w:r>
        <w:rPr>
          <w:rFonts w:ascii="Open Sans" w:hAnsi="Open Sans"/>
          <w:b w:val="false"/>
          <w:i w:val="false"/>
          <w:color w:val="000000"/>
          <w:sz w:val="22"/>
        </w:rPr>
        <w:t>4.3.2. Materiale som ikke kan legges i arkivesker, skal pakkes på forsvarlig måte. Slik pakking bør foretas i samråd med IKA Kongsberg. Protokoller pakkes ikke inn.</w:t>
      </w:r>
    </w:p>
    <w:p>
      <w:pPr>
        <w:spacing w:after="269"/>
        <w:ind w:left="0"/>
        <w:jc w:val="left"/>
      </w:pPr>
      <w:r>
        <w:rPr>
          <w:rFonts w:ascii="Open Sans" w:hAnsi="Open Sans"/>
          <w:b w:val="false"/>
          <w:i w:val="false"/>
          <w:color w:val="000000"/>
          <w:sz w:val="22"/>
        </w:rPr>
        <w:t>4.3.3. Etiketter på arkivstykker bør være generert gjennom arkivprogrammet Asta, jf. arkivforskriften § 5-4 tredje ledd. De skal være av arkivholdbart papir, jf. arkivforskriften § 2-12. Etikettene skal limes på med lim som er godkjent av Riksarkivaren. IKA Kongsberg vil utføre disse oppgavene i forbindelse med det ordningsarbeid som må gjøres.</w:t>
      </w:r>
    </w:p>
    <w:p>
      <w:pPr>
        <w:spacing w:after="269"/>
        <w:ind w:left="0"/>
        <w:jc w:val="left"/>
      </w:pPr>
      <w:r>
        <w:rPr>
          <w:rFonts w:ascii="Open Sans" w:hAnsi="Open Sans"/>
          <w:b/>
          <w:i w:val="false"/>
          <w:color w:val="000000"/>
          <w:sz w:val="22"/>
        </w:rPr>
        <w:t>4.4. Fortegnelser og lister</w:t>
      </w:r>
    </w:p>
    <w:p>
      <w:pPr>
        <w:spacing w:after="269"/>
        <w:ind w:left="0"/>
        <w:jc w:val="left"/>
      </w:pPr>
      <w:r>
        <w:rPr>
          <w:rFonts w:ascii="Open Sans" w:hAnsi="Open Sans"/>
          <w:b w:val="false"/>
          <w:i w:val="false"/>
          <w:color w:val="000000"/>
          <w:sz w:val="22"/>
        </w:rPr>
        <w:t>4.4.1. Deponeringslisten, jf. arkivforskriften § 5-4 fjerde ledd, skal være ordnet systematisk. Denne skal være i samsvar med norsk allment arkivskjema og det nummersystem som er utarbeidet for bruk av Asta ved IKA Kongsberg.</w:t>
      </w:r>
    </w:p>
    <w:p>
      <w:pPr>
        <w:spacing w:after="269"/>
        <w:ind w:left="0"/>
        <w:jc w:val="left"/>
      </w:pPr>
      <w:r>
        <w:rPr>
          <w:rFonts w:ascii="Open Sans" w:hAnsi="Open Sans"/>
          <w:b w:val="false"/>
          <w:i w:val="false"/>
          <w:color w:val="000000"/>
          <w:sz w:val="22"/>
        </w:rPr>
        <w:t>4.4.2. Dersom arkivskapende organ har utarbeidet registre eller andre fortegnelser over bestemte serier eller andre deler av sitt arkivmateriale, skal disse, dersom ikke spesielle forhold tilsier noe annet, deponeres sammen med det materialet de refererer til.</w:t>
      </w:r>
    </w:p>
    <w:p>
      <w:pPr>
        <w:spacing w:after="269"/>
        <w:ind w:left="0"/>
        <w:jc w:val="left"/>
      </w:pPr>
      <w:r>
        <w:rPr>
          <w:rFonts w:ascii="Open Sans" w:hAnsi="Open Sans"/>
          <w:b w:val="false"/>
          <w:i w:val="false"/>
          <w:color w:val="000000"/>
          <w:sz w:val="22"/>
        </w:rPr>
        <w:t>4.4.3. Dersom deler av materialet er gradert, underlagt taushetsplikt eller av andre grunner unntatt fra offentligheten, skal dette framgå av deponeringslisten. Om nødvendig kan det føres egne lister for slikt materiale.</w:t>
      </w:r>
    </w:p>
    <w:p>
      <w:pPr>
        <w:spacing w:after="269"/>
        <w:ind w:left="0"/>
        <w:jc w:val="left"/>
      </w:pPr>
      <w:r>
        <w:rPr>
          <w:rFonts w:ascii="Open Sans" w:hAnsi="Open Sans"/>
          <w:b w:val="false"/>
          <w:i w:val="false"/>
          <w:color w:val="000000"/>
          <w:sz w:val="22"/>
        </w:rPr>
        <w:t>4.4.4. Dersom det er foretatt kassasjon i det deponerte materiale skal det utarbeides kassasjonsliste. Kassasjonslister deponeres sammen med arkivet.</w:t>
      </w:r>
    </w:p>
    <w:p>
      <w:pPr>
        <w:spacing w:after="269"/>
        <w:ind w:left="0"/>
        <w:jc w:val="left"/>
      </w:pPr>
      <w:r>
        <w:rPr>
          <w:rFonts w:ascii="Open Sans" w:hAnsi="Open Sans"/>
          <w:b/>
          <w:i w:val="false"/>
          <w:color w:val="000000"/>
          <w:sz w:val="22"/>
        </w:rPr>
        <w:t>5. Personregistre</w:t>
      </w:r>
    </w:p>
    <w:p>
      <w:pPr>
        <w:spacing w:after="269"/>
        <w:ind w:left="0"/>
        <w:jc w:val="left"/>
      </w:pPr>
      <w:r>
        <w:rPr>
          <w:rFonts w:ascii="Open Sans" w:hAnsi="Open Sans"/>
          <w:b w:val="false"/>
          <w:i w:val="false"/>
          <w:color w:val="000000"/>
          <w:sz w:val="22"/>
        </w:rPr>
        <w:t>5.1. Deponeringen skal gjennomføres hvert fjerde år, med utgangspunkt i første deponering.</w:t>
      </w:r>
    </w:p>
    <w:p>
      <w:pPr>
        <w:spacing w:after="269"/>
        <w:ind w:left="0"/>
        <w:jc w:val="left"/>
      </w:pPr>
      <w:r>
        <w:rPr>
          <w:rFonts w:ascii="Open Sans" w:hAnsi="Open Sans"/>
          <w:b w:val="false"/>
          <w:i w:val="false"/>
          <w:color w:val="000000"/>
          <w:sz w:val="22"/>
        </w:rPr>
        <w:t>5.2. Formålet med deponeringen er å sikre at informasjon med potensiell rettslig verdi blir tatt vare på, og samtidig skjerme den registrerte mot ulovlig administrativ gjenbruk.</w:t>
      </w:r>
    </w:p>
    <w:p>
      <w:pPr>
        <w:spacing w:after="269"/>
        <w:ind w:left="0"/>
        <w:jc w:val="left"/>
      </w:pPr>
      <w:r>
        <w:rPr>
          <w:rFonts w:ascii="Open Sans" w:hAnsi="Open Sans"/>
          <w:b w:val="false"/>
          <w:i w:val="false"/>
          <w:color w:val="000000"/>
          <w:sz w:val="22"/>
        </w:rPr>
        <w:t>5.3. Personopplysningsloven, arkivloven og særlovgivningen inneholder bestemmelser om behandling og oppbevaring av personregistre.</w:t>
      </w:r>
    </w:p>
    <w:p>
      <w:pPr>
        <w:spacing w:after="269"/>
        <w:ind w:left="0"/>
        <w:jc w:val="left"/>
      </w:pPr>
      <w:r>
        <w:rPr>
          <w:rFonts w:ascii="Open Sans" w:hAnsi="Open Sans"/>
          <w:b w:val="false"/>
          <w:i w:val="false"/>
          <w:color w:val="000000"/>
          <w:sz w:val="22"/>
        </w:rPr>
        <w:t>5.4. I henhold til § 5-1 i arkivforskriften skal eldre og avsluttede arkiver deponeres til arkivdepot. IKA Kongsberg anbefaler å deponere personregistrene til arkivdepot senest 10 år etter at arkivet er ute av aktiv bruk. Dette fordi arkivene inneholder sensitiv dokumentasjon det er lite heldig å ha liggende for lenge i bortsettingsarkiv/fjernarkiv.</w:t>
      </w:r>
    </w:p>
    <w:p>
      <w:pPr>
        <w:spacing w:after="269"/>
        <w:ind w:left="0"/>
        <w:jc w:val="left"/>
      </w:pPr>
      <w:r>
        <w:rPr>
          <w:rFonts w:ascii="Open Sans" w:hAnsi="Open Sans"/>
          <w:b w:val="false"/>
          <w:i w:val="false"/>
          <w:color w:val="000000"/>
          <w:sz w:val="22"/>
        </w:rPr>
        <w:t>5.5 . Materiale som skal deponeres skal være ordnet i henhold til punkt 4.1</w:t>
      </w:r>
    </w:p>
    <w:p>
      <w:pPr>
        <w:spacing w:after="269"/>
        <w:ind w:left="0"/>
        <w:jc w:val="left"/>
      </w:pPr>
      <w:r>
        <w:rPr>
          <w:rFonts w:ascii="Open Sans" w:hAnsi="Open Sans"/>
          <w:b w:val="false"/>
          <w:i w:val="false"/>
          <w:color w:val="000000"/>
          <w:sz w:val="22"/>
        </w:rPr>
        <w:t>5.6. Etter at arkivbegrensning er gjennomført, skal mappene legges i stående arkivesker i samme orden som det var ordnet etter før deponering.</w:t>
      </w:r>
    </w:p>
    <w:p>
      <w:pPr>
        <w:spacing w:after="269"/>
        <w:ind w:left="0"/>
        <w:jc w:val="left"/>
      </w:pPr>
      <w:r>
        <w:rPr>
          <w:rFonts w:ascii="Open Sans" w:hAnsi="Open Sans"/>
          <w:b w:val="false"/>
          <w:i w:val="false"/>
          <w:color w:val="000000"/>
          <w:sz w:val="22"/>
        </w:rPr>
        <w:t>5.7. Aktuelle ordningsmåter er etter fødselsdato, alfabetisk etter navn eller etter klientnummer.</w:t>
      </w:r>
    </w:p>
    <w:p>
      <w:pPr>
        <w:spacing w:after="269"/>
        <w:ind w:left="0"/>
        <w:jc w:val="left"/>
      </w:pPr>
      <w:r>
        <w:rPr>
          <w:rFonts w:ascii="Open Sans" w:hAnsi="Open Sans"/>
          <w:b w:val="false"/>
          <w:i w:val="false"/>
          <w:color w:val="000000"/>
          <w:sz w:val="22"/>
        </w:rPr>
        <w:t>5.8. Mapper etter døde personer (morsmapper) bør merkes spesielt. Dersom det er hensiktsmessig kan man skille ut disse mappene og legge dem i egne arkivesker som en egen serie.</w:t>
      </w:r>
    </w:p>
    <w:p>
      <w:pPr>
        <w:spacing w:after="269"/>
        <w:ind w:left="0"/>
        <w:jc w:val="left"/>
      </w:pPr>
      <w:r>
        <w:rPr>
          <w:rFonts w:ascii="Open Sans" w:hAnsi="Open Sans"/>
          <w:b w:val="false"/>
          <w:i w:val="false"/>
          <w:color w:val="000000"/>
          <w:sz w:val="22"/>
        </w:rPr>
        <w:t>5.9. Arkiveskene skal merkes fortløpende med navnet på kommunen, avdeling/etat, innhold og årstall. Merkingen gjøres med blyant.</w:t>
      </w:r>
    </w:p>
    <w:p>
      <w:pPr>
        <w:spacing w:after="269"/>
        <w:ind w:left="0"/>
        <w:jc w:val="left"/>
      </w:pPr>
      <w:r>
        <w:rPr>
          <w:rFonts w:ascii="Open Sans" w:hAnsi="Open Sans"/>
          <w:b w:val="false"/>
          <w:i w:val="false"/>
          <w:color w:val="000000"/>
          <w:sz w:val="22"/>
        </w:rPr>
        <w:t>5.10. Mappene skal registreres med fødselsdato og navn på deponeringslister. Disse listene skal gi oversikt over hvilke mapper som ligger i hver enkelt eske. Dersom mappene er ordnet etter klientnummer, skal det følge med en alfabetisk oversikt over personnavn og fødselsdato med referanse til klientnummer.</w:t>
      </w:r>
    </w:p>
    <w:p>
      <w:pPr>
        <w:spacing w:after="269"/>
        <w:ind w:left="0"/>
        <w:jc w:val="left"/>
      </w:pPr>
      <w:r>
        <w:rPr>
          <w:rFonts w:ascii="Open Sans" w:hAnsi="Open Sans"/>
          <w:b w:val="false"/>
          <w:i w:val="false"/>
          <w:color w:val="000000"/>
          <w:sz w:val="22"/>
        </w:rPr>
        <w:t>5.11. Deponerende avdeling (arkivskaper) har tilgang til egne deponerte personregistre etter at materialet er kommet til IKA Kongsberg, se også pkt. 8.3.</w:t>
      </w:r>
    </w:p>
    <w:p>
      <w:pPr>
        <w:spacing w:after="269"/>
        <w:ind w:left="0"/>
        <w:jc w:val="left"/>
      </w:pPr>
      <w:r>
        <w:rPr>
          <w:rFonts w:ascii="Open Sans" w:hAnsi="Open Sans"/>
          <w:b w:val="false"/>
          <w:i w:val="false"/>
          <w:color w:val="000000"/>
          <w:sz w:val="22"/>
        </w:rPr>
        <w:t>5.12. Det er ikke tillatt å bruke opplysningene til annet enn det opprinnelige formålet, jfr. personopplysningslovens bestemmelser om behandling av personopplysninger, § 11.</w:t>
      </w:r>
    </w:p>
    <w:p>
      <w:pPr>
        <w:spacing w:after="269"/>
        <w:ind w:left="0"/>
        <w:jc w:val="left"/>
      </w:pPr>
      <w:r>
        <w:rPr>
          <w:rFonts w:ascii="Open Sans" w:hAnsi="Open Sans"/>
          <w:b w:val="false"/>
          <w:i w:val="false"/>
          <w:color w:val="000000"/>
          <w:sz w:val="22"/>
        </w:rPr>
        <w:t>5.13. Partsinnsyn gis av deponerende instans etter gjeldende lovverk.</w:t>
      </w:r>
    </w:p>
    <w:p>
      <w:pPr>
        <w:spacing w:after="269"/>
        <w:ind w:left="0"/>
        <w:jc w:val="left"/>
      </w:pPr>
      <w:r>
        <w:rPr>
          <w:rFonts w:ascii="Open Sans" w:hAnsi="Open Sans"/>
          <w:b w:val="false"/>
          <w:i w:val="false"/>
          <w:color w:val="000000"/>
          <w:sz w:val="22"/>
        </w:rPr>
        <w:t>5.14. IKA Kongsberg tar ikke imot henvendelse utenfra. Alle henvendelser om innsyn og bruk av mappene skal skje på faglig grunnlag gjennom kommunen.</w:t>
      </w:r>
    </w:p>
    <w:p>
      <w:pPr>
        <w:spacing w:after="269"/>
        <w:ind w:left="0"/>
        <w:jc w:val="left"/>
      </w:pPr>
      <w:r>
        <w:rPr>
          <w:rFonts w:ascii="Open Sans" w:hAnsi="Open Sans"/>
          <w:b/>
          <w:i w:val="false"/>
          <w:color w:val="000000"/>
          <w:sz w:val="22"/>
        </w:rPr>
        <w:t>6. Elektroniske arkiver</w:t>
      </w:r>
    </w:p>
    <w:p>
      <w:pPr>
        <w:spacing w:after="269"/>
        <w:ind w:left="0"/>
        <w:jc w:val="left"/>
      </w:pPr>
      <w:r>
        <w:rPr>
          <w:rFonts w:ascii="Open Sans" w:hAnsi="Open Sans"/>
          <w:b/>
          <w:i w:val="false"/>
          <w:color w:val="000000"/>
          <w:sz w:val="22"/>
        </w:rPr>
        <w:t>6.1</w:t>
      </w:r>
      <w:r>
        <w:rPr>
          <w:rFonts w:ascii="Open Sans" w:hAnsi="Open Sans"/>
          <w:b/>
          <w:i w:val="false"/>
          <w:color w:val="000000"/>
          <w:sz w:val="22"/>
        </w:rPr>
        <w:t> Formål</w:t>
      </w:r>
    </w:p>
    <w:p>
      <w:pPr>
        <w:spacing w:after="269"/>
        <w:ind w:left="0"/>
        <w:jc w:val="left"/>
      </w:pPr>
      <w:r>
        <w:rPr>
          <w:rFonts w:ascii="Open Sans" w:hAnsi="Open Sans"/>
          <w:b w:val="false"/>
          <w:i w:val="false"/>
          <w:color w:val="000000"/>
          <w:sz w:val="22"/>
        </w:rPr>
        <w:t>Formålet med deponering av elektronisk arkivmateriale er å ivareta verdifull dokumentasjon på en slik måte at den kan være tilgjengelig i uoverskuelig framtid. For å kunne gjøre dette må dataene trekkes ut av den opprinnelige databasen, konverteres til et godkjent filformat, kvalitetssikres og lagres på et godkjent lagringsmedium.</w:t>
      </w:r>
    </w:p>
    <w:p>
      <w:pPr>
        <w:spacing w:after="269"/>
        <w:ind w:left="0"/>
        <w:jc w:val="left"/>
      </w:pPr>
      <w:r>
        <w:rPr>
          <w:rFonts w:ascii="Open Sans" w:hAnsi="Open Sans"/>
          <w:b/>
          <w:i w:val="false"/>
          <w:color w:val="000000"/>
          <w:sz w:val="22"/>
        </w:rPr>
        <w:t>6.2 Fremgangsmåte ved deponering</w:t>
      </w:r>
    </w:p>
    <w:p>
      <w:pPr>
        <w:spacing w:after="269"/>
        <w:ind w:left="0"/>
        <w:jc w:val="left"/>
      </w:pPr>
      <w:r>
        <w:rPr>
          <w:rFonts w:ascii="Open Sans" w:hAnsi="Open Sans"/>
          <w:b w:val="false"/>
          <w:i w:val="false"/>
          <w:color w:val="000000"/>
          <w:sz w:val="22"/>
        </w:rPr>
        <w:t>6.2.1 Framstilling av arkivversjon</w:t>
      </w:r>
    </w:p>
    <w:p>
      <w:pPr>
        <w:spacing w:after="269"/>
        <w:ind w:left="0"/>
        <w:jc w:val="left"/>
      </w:pPr>
      <w:r>
        <w:rPr>
          <w:rFonts w:ascii="Open Sans" w:hAnsi="Open Sans"/>
          <w:b w:val="false"/>
          <w:i w:val="false"/>
          <w:color w:val="000000"/>
          <w:sz w:val="22"/>
        </w:rPr>
        <w:t>Ved deponering skal deponerende organ foreta et uttrekk av bevaringsverdige data fra tabellene i databasen, og konvertere disse til et filformat som er godkjent for langtidslagring. Deretter skal den nye versjonen lagres på godkjent lagringsmedium.</w:t>
      </w:r>
    </w:p>
    <w:p>
      <w:pPr>
        <w:spacing w:after="269"/>
        <w:ind w:left="0"/>
        <w:jc w:val="left"/>
      </w:pPr>
      <w:r>
        <w:rPr>
          <w:rFonts w:ascii="Open Sans" w:hAnsi="Open Sans"/>
          <w:b w:val="false"/>
          <w:i w:val="false"/>
          <w:color w:val="000000"/>
          <w:sz w:val="22"/>
        </w:rPr>
        <w:t>6.2.2 Dokumentasjon som skal følge med deponeringen.</w:t>
      </w:r>
    </w:p>
    <w:p>
      <w:pPr>
        <w:spacing w:after="269"/>
        <w:ind w:left="0"/>
        <w:jc w:val="left"/>
      </w:pPr>
      <w:r>
        <w:rPr>
          <w:rFonts w:ascii="Open Sans" w:hAnsi="Open Sans"/>
          <w:b w:val="false"/>
          <w:i w:val="false"/>
          <w:color w:val="000000"/>
          <w:sz w:val="22"/>
        </w:rPr>
        <w:t>For at uttrekket skal kunne benyttes må følgende dokumentasjon følge med.</w:t>
      </w:r>
    </w:p>
    <w:p>
      <w:pPr>
        <w:spacing w:after="269"/>
        <w:ind w:left="0"/>
        <w:jc w:val="left"/>
      </w:pPr>
      <w:r>
        <w:rPr>
          <w:rFonts w:ascii="Open Sans" w:hAnsi="Open Sans"/>
          <w:b w:val="false"/>
          <w:i w:val="false"/>
          <w:color w:val="000000"/>
          <w:sz w:val="22"/>
        </w:rPr>
        <w:t>- En beskrivelse av datauttrekkets struktur og innhold (metadata)</w:t>
      </w:r>
    </w:p>
    <w:p>
      <w:pPr>
        <w:spacing w:after="269"/>
        <w:ind w:left="0"/>
        <w:jc w:val="left"/>
      </w:pPr>
      <w:r>
        <w:rPr>
          <w:rFonts w:ascii="Open Sans" w:hAnsi="Open Sans"/>
          <w:b w:val="false"/>
          <w:i w:val="false"/>
          <w:color w:val="000000"/>
          <w:sz w:val="22"/>
        </w:rPr>
        <w:t>- Systemdokumentasjon for beskrivelse av det opprinnelige systemet</w:t>
      </w:r>
    </w:p>
    <w:p>
      <w:pPr>
        <w:spacing w:after="269"/>
        <w:ind w:left="0"/>
        <w:jc w:val="left"/>
      </w:pPr>
      <w:r>
        <w:rPr>
          <w:rFonts w:ascii="Open Sans" w:hAnsi="Open Sans"/>
          <w:b w:val="false"/>
          <w:i w:val="false"/>
          <w:color w:val="000000"/>
          <w:sz w:val="22"/>
        </w:rPr>
        <w:t>- Brukerdokumentasjon som beskriver den administrative bruken av systemet</w:t>
      </w:r>
    </w:p>
    <w:p>
      <w:pPr>
        <w:spacing w:after="269"/>
        <w:ind w:left="0"/>
        <w:jc w:val="left"/>
      </w:pPr>
      <w:r>
        <w:rPr>
          <w:rFonts w:ascii="Open Sans" w:hAnsi="Open Sans"/>
          <w:b w:val="false"/>
          <w:i w:val="false"/>
          <w:color w:val="000000"/>
          <w:sz w:val="22"/>
        </w:rPr>
        <w:t>- Dokumentasjon med informasjon om selve deponeringen</w:t>
      </w:r>
    </w:p>
    <w:p>
      <w:pPr>
        <w:spacing w:after="269"/>
        <w:ind w:left="0"/>
        <w:jc w:val="left"/>
      </w:pPr>
      <w:r>
        <w:rPr>
          <w:rFonts w:ascii="Open Sans" w:hAnsi="Open Sans"/>
          <w:b w:val="false"/>
          <w:i w:val="false"/>
          <w:color w:val="000000"/>
          <w:sz w:val="22"/>
        </w:rPr>
        <w:t>6.2.3 Tidspunkt for deponeringen.</w:t>
      </w:r>
    </w:p>
    <w:p>
      <w:pPr>
        <w:spacing w:after="269"/>
        <w:ind w:left="0"/>
        <w:jc w:val="left"/>
      </w:pPr>
      <w:r>
        <w:rPr>
          <w:rFonts w:ascii="Open Sans" w:hAnsi="Open Sans"/>
          <w:b w:val="false"/>
          <w:i w:val="false"/>
          <w:color w:val="000000"/>
          <w:sz w:val="22"/>
        </w:rPr>
        <w:t>Det skal foretas sanering av databasen med påfølgende uttrekk og deponering ved normal periodisering av arkivet.</w:t>
      </w:r>
    </w:p>
    <w:p>
      <w:pPr>
        <w:spacing w:after="269"/>
        <w:ind w:left="0"/>
        <w:jc w:val="left"/>
      </w:pPr>
      <w:r>
        <w:rPr>
          <w:rFonts w:ascii="Open Sans" w:hAnsi="Open Sans"/>
          <w:b w:val="false"/>
          <w:i w:val="false"/>
          <w:color w:val="000000"/>
          <w:sz w:val="22"/>
        </w:rPr>
        <w:t>Elektronisk arkiv skal deponeres umiddelbart etter at et system har gått ut av aktiv bruk.</w:t>
      </w:r>
    </w:p>
    <w:p>
      <w:pPr>
        <w:spacing w:after="269"/>
        <w:ind w:left="0"/>
        <w:jc w:val="left"/>
      </w:pPr>
      <w:r>
        <w:rPr>
          <w:rFonts w:ascii="Open Sans" w:hAnsi="Open Sans"/>
          <w:b w:val="false"/>
          <w:i w:val="false"/>
          <w:color w:val="000000"/>
          <w:sz w:val="22"/>
        </w:rPr>
        <w:t>Dersom systemet lagrer arkivopplysninger for et arkiv som ikke følger normal periodiseringsrutine anbefales deponering hvert 5. år.</w:t>
      </w:r>
    </w:p>
    <w:p>
      <w:pPr>
        <w:spacing w:after="269"/>
        <w:ind w:left="0"/>
        <w:jc w:val="left"/>
      </w:pPr>
      <w:r>
        <w:rPr>
          <w:rFonts w:ascii="Open Sans" w:hAnsi="Open Sans"/>
          <w:b/>
          <w:i w:val="false"/>
          <w:color w:val="000000"/>
          <w:sz w:val="22"/>
        </w:rPr>
        <w:t>6.3</w:t>
      </w:r>
      <w:r>
        <w:rPr>
          <w:rFonts w:ascii="Open Sans" w:hAnsi="Open Sans"/>
          <w:b/>
          <w:i w:val="false"/>
          <w:color w:val="000000"/>
          <w:sz w:val="22"/>
        </w:rPr>
        <w:t>Arkivmedium</w:t>
      </w:r>
    </w:p>
    <w:p>
      <w:pPr>
        <w:spacing w:after="269"/>
        <w:ind w:left="0"/>
        <w:jc w:val="left"/>
      </w:pPr>
      <w:r>
        <w:rPr>
          <w:rFonts w:ascii="Open Sans" w:hAnsi="Open Sans"/>
          <w:b w:val="false"/>
          <w:i w:val="false"/>
          <w:color w:val="000000"/>
          <w:sz w:val="22"/>
        </w:rPr>
        <w:t>6.3.1 Fysisk arkivmedium</w:t>
      </w:r>
    </w:p>
    <w:p>
      <w:pPr>
        <w:spacing w:after="269"/>
        <w:ind w:left="0"/>
        <w:jc w:val="left"/>
      </w:pPr>
      <w:r>
        <w:rPr>
          <w:rFonts w:ascii="Open Sans" w:hAnsi="Open Sans"/>
          <w:b w:val="false"/>
          <w:i w:val="false"/>
          <w:color w:val="000000"/>
          <w:sz w:val="22"/>
        </w:rPr>
        <w:t>Elektronisk arkivmateriale som deponeres hos IKA Kongsberg skal være lagret på et, av Riksarkivaren, godkjent arkivmedium. Ta kontakt med IKA Kongsberg for ytterligere informasjon.</w:t>
      </w:r>
    </w:p>
    <w:p>
      <w:pPr>
        <w:spacing w:after="269"/>
        <w:ind w:left="0"/>
        <w:jc w:val="left"/>
      </w:pPr>
      <w:r>
        <w:rPr>
          <w:rFonts w:ascii="Open Sans" w:hAnsi="Open Sans"/>
          <w:b w:val="false"/>
          <w:i w:val="false"/>
          <w:color w:val="000000"/>
          <w:sz w:val="22"/>
        </w:rPr>
        <w:t>Hvert arkivmedium skal deponeres i 2 identiske eksemplarer.</w:t>
      </w:r>
    </w:p>
    <w:p>
      <w:pPr>
        <w:spacing w:after="269"/>
        <w:ind w:left="0"/>
        <w:jc w:val="left"/>
      </w:pPr>
      <w:r>
        <w:rPr>
          <w:rFonts w:ascii="Open Sans" w:hAnsi="Open Sans"/>
          <w:b w:val="false"/>
          <w:i w:val="false"/>
          <w:color w:val="000000"/>
          <w:sz w:val="22"/>
        </w:rPr>
        <w:t>Dersom arkivskapende organ ønsker å deponere elektronisk arkivmateriale på annet medium enn det som til enhver tid er standard, må dette godkjennes av IKA Kongsberg på forhånd.</w:t>
      </w:r>
    </w:p>
    <w:p>
      <w:pPr>
        <w:spacing w:after="269"/>
        <w:ind w:left="0"/>
        <w:jc w:val="left"/>
      </w:pPr>
      <w:r>
        <w:rPr>
          <w:rFonts w:ascii="Open Sans" w:hAnsi="Open Sans"/>
          <w:b/>
          <w:i w:val="false"/>
          <w:color w:val="000000"/>
          <w:sz w:val="22"/>
        </w:rPr>
        <w:t>6.4. IKA Kongsbergs forpliktelser</w:t>
      </w:r>
    </w:p>
    <w:p>
      <w:pPr>
        <w:spacing w:after="269"/>
        <w:ind w:left="0"/>
        <w:jc w:val="left"/>
      </w:pPr>
      <w:r>
        <w:rPr>
          <w:rFonts w:ascii="Open Sans" w:hAnsi="Open Sans"/>
          <w:b w:val="false"/>
          <w:i w:val="false"/>
          <w:color w:val="000000"/>
          <w:sz w:val="22"/>
        </w:rPr>
        <w:t>6.4.1. Testing og kontroll.</w:t>
      </w:r>
    </w:p>
    <w:p>
      <w:pPr>
        <w:spacing w:after="269"/>
        <w:ind w:left="0"/>
        <w:jc w:val="left"/>
      </w:pPr>
      <w:r>
        <w:rPr>
          <w:rFonts w:ascii="Open Sans" w:hAnsi="Open Sans"/>
          <w:b w:val="false"/>
          <w:i w:val="false"/>
          <w:color w:val="000000"/>
          <w:sz w:val="22"/>
        </w:rPr>
        <w:t>IKA Kongsberg skal teste og kontrollere alle elektroniske arkiver som deponeres. Dersom det oppdages feil eller mangler ved deponeringen plikter IKA Kongsberg å melde fra til arkivskapende organ slik at et nytt uttrekk kan foretas.</w:t>
      </w:r>
    </w:p>
    <w:p>
      <w:pPr>
        <w:spacing w:after="269"/>
        <w:ind w:left="0"/>
        <w:jc w:val="left"/>
      </w:pPr>
      <w:r>
        <w:rPr>
          <w:rFonts w:ascii="Open Sans" w:hAnsi="Open Sans"/>
          <w:b w:val="false"/>
          <w:i w:val="false"/>
          <w:color w:val="000000"/>
          <w:sz w:val="22"/>
        </w:rPr>
        <w:t>6.4.2. Betjening</w:t>
      </w:r>
    </w:p>
    <w:p>
      <w:pPr>
        <w:spacing w:after="269"/>
        <w:ind w:left="0"/>
        <w:jc w:val="left"/>
      </w:pPr>
      <w:r>
        <w:rPr>
          <w:rFonts w:ascii="Open Sans" w:hAnsi="Open Sans"/>
          <w:b w:val="false"/>
          <w:i w:val="false"/>
          <w:color w:val="000000"/>
          <w:sz w:val="22"/>
        </w:rPr>
        <w:t>IKA Kongsberg står som arkivdepot ansvarlig for tilgjengeliggjøring av deponerte elektroniske arkiver.</w:t>
      </w:r>
    </w:p>
    <w:p>
      <w:pPr>
        <w:spacing w:after="269"/>
        <w:ind w:left="0"/>
        <w:jc w:val="left"/>
      </w:pPr>
      <w:r>
        <w:rPr>
          <w:rFonts w:ascii="Open Sans" w:hAnsi="Open Sans"/>
          <w:b/>
          <w:i w:val="false"/>
          <w:color w:val="000000"/>
          <w:sz w:val="22"/>
        </w:rPr>
        <w:t>7. Deponering av spesielle arkivtyper</w:t>
      </w:r>
    </w:p>
    <w:p>
      <w:pPr>
        <w:spacing w:after="269"/>
        <w:ind w:left="0"/>
        <w:jc w:val="left"/>
      </w:pPr>
      <w:r>
        <w:rPr>
          <w:rFonts w:ascii="Open Sans" w:hAnsi="Open Sans"/>
          <w:b/>
          <w:i w:val="false"/>
          <w:color w:val="000000"/>
          <w:sz w:val="22"/>
        </w:rPr>
        <w:t>7.1. Mikrofilm</w:t>
      </w:r>
    </w:p>
    <w:p>
      <w:pPr>
        <w:spacing w:after="269"/>
        <w:ind w:left="0"/>
        <w:jc w:val="left"/>
      </w:pPr>
      <w:r>
        <w:rPr>
          <w:rFonts w:ascii="Open Sans" w:hAnsi="Open Sans"/>
          <w:b/>
          <w:i w:val="false"/>
          <w:color w:val="000000"/>
          <w:sz w:val="22"/>
        </w:rPr>
        <w:t>7.1.1.</w:t>
      </w:r>
      <w:r>
        <w:rPr>
          <w:rFonts w:ascii="Open Sans" w:hAnsi="Open Sans"/>
          <w:b w:val="false"/>
          <w:i w:val="false"/>
          <w:color w:val="000000"/>
          <w:sz w:val="22"/>
        </w:rPr>
        <w:t>Deponering av mikrofilm må avtales spesielt med IKA Kongsberg.</w:t>
      </w:r>
    </w:p>
    <w:p>
      <w:pPr>
        <w:spacing w:after="269"/>
        <w:ind w:left="0"/>
        <w:jc w:val="left"/>
      </w:pPr>
      <w:r>
        <w:rPr>
          <w:rFonts w:ascii="Open Sans" w:hAnsi="Open Sans"/>
          <w:b/>
          <w:i w:val="false"/>
          <w:color w:val="000000"/>
          <w:sz w:val="22"/>
        </w:rPr>
        <w:t>7.2. Fotografier og film</w:t>
      </w:r>
    </w:p>
    <w:p>
      <w:pPr>
        <w:spacing w:after="269"/>
        <w:ind w:left="0"/>
        <w:jc w:val="left"/>
      </w:pPr>
      <w:r>
        <w:rPr>
          <w:rFonts w:ascii="Open Sans" w:hAnsi="Open Sans"/>
          <w:b w:val="false"/>
          <w:i w:val="false"/>
          <w:color w:val="000000"/>
          <w:sz w:val="22"/>
        </w:rPr>
        <w:t>7.2.1. Generelle bestemmelser for deponering gjelder også for fotografier.</w:t>
      </w:r>
    </w:p>
    <w:p>
      <w:pPr>
        <w:spacing w:after="269"/>
        <w:ind w:left="0"/>
        <w:jc w:val="left"/>
      </w:pPr>
      <w:r>
        <w:rPr>
          <w:rFonts w:ascii="Open Sans" w:hAnsi="Open Sans"/>
          <w:b w:val="false"/>
          <w:i w:val="false"/>
          <w:color w:val="000000"/>
          <w:sz w:val="22"/>
        </w:rPr>
        <w:t>7.2.2. Negativer og papirkopier pakkes enkeltvis i syrefrie konvolutter spesiallaget for fotografisk materiale. Ta kontakt med IKA Kongsberg for informasjon.</w:t>
      </w:r>
    </w:p>
    <w:p>
      <w:pPr>
        <w:spacing w:after="269"/>
        <w:ind w:left="0"/>
        <w:jc w:val="left"/>
      </w:pPr>
      <w:r>
        <w:rPr>
          <w:rFonts w:ascii="Open Sans" w:hAnsi="Open Sans"/>
          <w:b w:val="false"/>
          <w:i w:val="false"/>
          <w:color w:val="000000"/>
          <w:sz w:val="22"/>
        </w:rPr>
        <w:t>7.2.3. Ved deponering av spesielt foto- og filmmateriale tar IKA Kongsberg kontakt med relevant faginstans for bistand.</w:t>
      </w:r>
    </w:p>
    <w:p>
      <w:pPr>
        <w:spacing w:after="269"/>
        <w:ind w:left="0"/>
        <w:jc w:val="left"/>
      </w:pPr>
      <w:r>
        <w:rPr>
          <w:rFonts w:ascii="Open Sans" w:hAnsi="Open Sans"/>
          <w:b/>
          <w:i w:val="false"/>
          <w:color w:val="000000"/>
          <w:sz w:val="22"/>
        </w:rPr>
        <w:t>7.3. Lydbånd og video</w:t>
      </w:r>
    </w:p>
    <w:p>
      <w:pPr>
        <w:spacing w:after="269"/>
        <w:ind w:left="0"/>
        <w:jc w:val="left"/>
      </w:pPr>
      <w:r>
        <w:rPr>
          <w:rFonts w:ascii="Open Sans" w:hAnsi="Open Sans"/>
          <w:b w:val="false"/>
          <w:i w:val="false"/>
          <w:color w:val="000000"/>
          <w:sz w:val="22"/>
        </w:rPr>
        <w:t>7.3.1. Deponering av lydbånd og video må avtales spesielt med IKA Kongsberg.</w:t>
      </w:r>
    </w:p>
    <w:p>
      <w:pPr>
        <w:spacing w:after="269"/>
        <w:ind w:left="0"/>
        <w:jc w:val="left"/>
      </w:pPr>
      <w:r>
        <w:rPr>
          <w:rFonts w:ascii="Open Sans" w:hAnsi="Open Sans"/>
          <w:b/>
          <w:i w:val="false"/>
          <w:color w:val="000000"/>
          <w:sz w:val="22"/>
        </w:rPr>
        <w:t>8. Tilgjengelighet til materiale i arkivdepot</w:t>
      </w:r>
    </w:p>
    <w:p>
      <w:pPr>
        <w:spacing w:after="269"/>
        <w:ind w:left="0"/>
        <w:jc w:val="left"/>
      </w:pPr>
      <w:r>
        <w:rPr>
          <w:rFonts w:ascii="Open Sans" w:hAnsi="Open Sans"/>
          <w:b w:val="false"/>
          <w:i w:val="false"/>
          <w:color w:val="000000"/>
          <w:sz w:val="22"/>
        </w:rPr>
        <w:t>8.1. Opplysninger fra arkiv deponert til IKA Kongsberg er tilgjengelig for arkivskapende organ. Ved større mengder kan arkivmateriale lånes tilbake. Låneperioden skal ikke være lenger enn det er nødvendig av hensyn til bruken.</w:t>
      </w:r>
    </w:p>
    <w:p>
      <w:pPr>
        <w:spacing w:after="269"/>
        <w:ind w:left="0"/>
        <w:jc w:val="left"/>
      </w:pPr>
      <w:r>
        <w:rPr>
          <w:rFonts w:ascii="Open Sans" w:hAnsi="Open Sans"/>
          <w:b w:val="false"/>
          <w:i w:val="false"/>
          <w:color w:val="000000"/>
          <w:sz w:val="22"/>
        </w:rPr>
        <w:t>8.2. Både lån fra og tilbakelevering til IKA Kongsberg skal dokumenteres ved journalføring. IKA Kongsberg skal til enhver tid ha oversikt over materiale som er tilbakelånt til arkivskapende organer.</w:t>
      </w:r>
    </w:p>
    <w:p>
      <w:pPr>
        <w:spacing w:after="269"/>
        <w:ind w:left="0"/>
        <w:jc w:val="left"/>
      </w:pPr>
      <w:r>
        <w:rPr>
          <w:rFonts w:ascii="Open Sans" w:hAnsi="Open Sans"/>
          <w:b w:val="false"/>
          <w:i w:val="false"/>
          <w:color w:val="000000"/>
          <w:sz w:val="22"/>
        </w:rPr>
        <w:t>8.3. Tilbakelånt materiale skal ikke blandes sammen med annet arkivmateriale hos det arkivskapende organet, jf. arkivforskriften § 3-23.</w:t>
      </w:r>
    </w:p>
    <w:p>
      <w:pPr>
        <w:spacing w:after="269"/>
        <w:ind w:left="0"/>
        <w:jc w:val="left"/>
      </w:pPr>
      <w:r>
        <w:rPr>
          <w:rFonts w:ascii="Open Sans" w:hAnsi="Open Sans"/>
          <w:b w:val="false"/>
          <w:i w:val="false"/>
          <w:color w:val="000000"/>
          <w:sz w:val="22"/>
        </w:rPr>
        <w:t>8.4. Tilbakelånt materiale skal oppbevares etter bestemmelsene i arkivforskriften kapittel IV. Dersom dette ikke lar seg gjøre, kan materialet i stedet gjøres tilgjengelig for bruk i arkivdepotet eller ved kopiering.</w:t>
      </w:r>
    </w:p>
    <w:p>
      <w:pPr>
        <w:spacing w:after="269"/>
        <w:ind w:left="0"/>
        <w:jc w:val="left"/>
      </w:pPr>
      <w:r>
        <w:rPr>
          <w:rFonts w:ascii="Open Sans" w:hAnsi="Open Sans"/>
          <w:b w:val="false"/>
          <w:i w:val="false"/>
          <w:color w:val="000000"/>
          <w:sz w:val="22"/>
        </w:rPr>
        <w:t>8.5. Tilbakelånt materiale returneres til IKA Kongsberg på en sikker måte så snart saksbehandlingen tillater det.</w:t>
      </w:r>
    </w:p>
    <w:p>
      <w:pPr>
        <w:spacing w:after="269"/>
        <w:ind w:left="0"/>
        <w:jc w:val="left"/>
      </w:pPr>
      <w:r>
        <w:rPr>
          <w:rFonts w:ascii="Open Sans" w:hAnsi="Open Sans"/>
          <w:b w:val="false"/>
          <w:i w:val="false"/>
          <w:color w:val="000000"/>
          <w:sz w:val="22"/>
        </w:rPr>
        <w:t>8.6. Elektronisk materiale og fotografier skal ikke lånes tilbake. I stedet kan det produseres kopier av slikt materiale.</w:t>
      </w:r>
    </w:p>
    <w:p>
      <w:pPr>
        <w:spacing w:after="269"/>
        <w:ind w:left="0"/>
        <w:jc w:val="left"/>
      </w:pPr>
      <w:r>
        <w:rPr>
          <w:rFonts w:ascii="Open Sans" w:hAnsi="Open Sans"/>
          <w:b w:val="false"/>
          <w:i w:val="false"/>
          <w:color w:val="000000"/>
          <w:sz w:val="22"/>
        </w:rPr>
        <w:t>8.7. Mikrofilm kan ikke holdes tilgjengelig uten at det er skannet og registrert.</w:t>
      </w:r>
    </w:p>
    <w:p>
      <w:pPr>
        <w:spacing w:after="269"/>
        <w:ind w:left="0"/>
        <w:jc w:val="left"/>
      </w:pPr>
      <w:r>
        <w:rPr>
          <w:rFonts w:ascii="Open Sans" w:hAnsi="Open Sans"/>
          <w:b w:val="false"/>
          <w:i w:val="false"/>
          <w:color w:val="000000"/>
          <w:sz w:val="22"/>
        </w:rPr>
        <w:t>8.8. Personregistre er tilgjengelige kun for arkivskapende organ.</w:t>
      </w:r>
    </w:p>
    <w:p>
      <w:pPr>
        <w:spacing w:after="269"/>
        <w:ind w:left="0"/>
        <w:jc w:val="left"/>
      </w:pPr>
      <w:r>
        <w:rPr>
          <w:rFonts w:ascii="Open Sans" w:hAnsi="Open Sans"/>
          <w:b/>
          <w:i w:val="false"/>
          <w:color w:val="000000"/>
          <w:sz w:val="22"/>
        </w:rPr>
        <w:t>9. Tilgang til arkiver på lesesal</w:t>
      </w:r>
    </w:p>
    <w:p>
      <w:pPr>
        <w:spacing w:after="269"/>
        <w:ind w:left="0"/>
        <w:jc w:val="left"/>
      </w:pPr>
      <w:r>
        <w:rPr>
          <w:rFonts w:ascii="Open Sans" w:hAnsi="Open Sans"/>
          <w:b w:val="false"/>
          <w:i w:val="false"/>
          <w:color w:val="000000"/>
          <w:sz w:val="22"/>
        </w:rPr>
        <w:t>9.1. IKA Kongsberg forplikter seg til å sørge for lesesalsplass og betjening av arkivmateriale. Alle lover og regler om innsynsrett og taushetsplikt ivaretas av IKA Kongsberg.</w:t>
      </w:r>
    </w:p>
    <w:p>
      <w:pPr>
        <w:spacing w:after="269"/>
        <w:ind w:left="0"/>
        <w:jc w:val="left"/>
      </w:pPr>
      <w:r>
        <w:rPr>
          <w:rFonts w:ascii="Open Sans" w:hAnsi="Open Sans"/>
          <w:b w:val="false"/>
          <w:i w:val="false"/>
          <w:color w:val="000000"/>
          <w:sz w:val="22"/>
        </w:rPr>
        <w:t>9.2. Behandling av arkivsaker på lesesal vil bli underlagt et lesesalsreglement.</w:t>
      </w:r>
    </w:p>
    <w:p>
      <w:pPr>
        <w:spacing w:after="269"/>
        <w:ind w:left="0"/>
        <w:jc w:val="left"/>
      </w:pPr>
      <w:r>
        <w:rPr>
          <w:rFonts w:ascii="Open Sans" w:hAnsi="Open Sans"/>
          <w:b w:val="false"/>
          <w:i w:val="false"/>
          <w:color w:val="000000"/>
          <w:sz w:val="22"/>
        </w:rPr>
        <w:t>9.3. Innsyn i personregistre gis kun i hht. pkt. 5.15 og 5.16.</w:t>
      </w:r>
    </w:p>
    <w:sectPr>
      <w:pgSz w:w="11907" w:h="16839" w:code="9"/>
      <w:pgMar w:top="1440" w:right="1440" w:bottom="1440" w:left="144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file>

<file path=word/settings.xml><?xml version="1.0" encoding="utf-8"?>
<w:setting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numbering.xml" Type="http://schemas.openxmlformats.org/officeDocument/2006/relationships/numbering"/></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